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7" w:rsidRPr="0009230F" w:rsidRDefault="0009230F" w:rsidP="007B743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943634" w:themeColor="accent2" w:themeShade="BF"/>
        </w:rPr>
      </w:pPr>
      <w:r w:rsidRPr="0009230F">
        <w:rPr>
          <w:b/>
          <w:noProof/>
          <w:color w:val="943634" w:themeColor="accent2" w:themeShade="B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-33020</wp:posOffset>
            </wp:positionV>
            <wp:extent cx="590550" cy="571500"/>
            <wp:effectExtent l="19050" t="0" r="0" b="0"/>
            <wp:wrapNone/>
            <wp:docPr id="18" name="Рисунок 1" descr="автостоп вариант напис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5" descr="автостоп вариант написания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37" w:rsidRPr="0009230F">
        <w:rPr>
          <w:rStyle w:val="c1"/>
          <w:b/>
          <w:color w:val="943634" w:themeColor="accent2" w:themeShade="BF"/>
        </w:rPr>
        <w:t>Клуб ЮИДД "Автостоп</w:t>
      </w:r>
      <w:proofErr w:type="gramStart"/>
      <w:r w:rsidR="007B7437" w:rsidRPr="0009230F">
        <w:rPr>
          <w:rStyle w:val="c1"/>
          <w:b/>
          <w:color w:val="943634" w:themeColor="accent2" w:themeShade="BF"/>
        </w:rPr>
        <w:t>"и</w:t>
      </w:r>
      <w:proofErr w:type="gramEnd"/>
      <w:r w:rsidR="007B7437" w:rsidRPr="0009230F">
        <w:rPr>
          <w:rStyle w:val="c1"/>
          <w:b/>
          <w:color w:val="943634" w:themeColor="accent2" w:themeShade="BF"/>
        </w:rPr>
        <w:t>нформирует....</w:t>
      </w:r>
    </w:p>
    <w:p w:rsidR="007B7437" w:rsidRPr="00E41EFF" w:rsidRDefault="007B7437" w:rsidP="007B743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 Narrow" w:hAnsi="Arial Narrow"/>
          <w:b/>
          <w:color w:val="008000"/>
          <w:sz w:val="28"/>
          <w:szCs w:val="28"/>
        </w:rPr>
      </w:pPr>
      <w:r w:rsidRPr="00E41EFF">
        <w:rPr>
          <w:rStyle w:val="c1"/>
          <w:rFonts w:ascii="Arial Narrow" w:hAnsi="Arial Narrow"/>
          <w:b/>
          <w:color w:val="008000"/>
          <w:sz w:val="28"/>
          <w:szCs w:val="28"/>
        </w:rPr>
        <w:t>Перекрёстки и их виды.</w:t>
      </w:r>
    </w:p>
    <w:p w:rsidR="007B7437" w:rsidRPr="00E41EFF" w:rsidRDefault="007B7437" w:rsidP="00364D0F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Style w:val="c1"/>
          <w:rFonts w:ascii="Arial Narrow" w:hAnsi="Arial Narrow"/>
          <w:i/>
          <w:color w:val="000000"/>
        </w:rPr>
      </w:pPr>
      <w:r w:rsidRPr="00E41EFF">
        <w:rPr>
          <w:rStyle w:val="c1"/>
          <w:rFonts w:ascii="Arial Narrow" w:hAnsi="Arial Narrow"/>
          <w:b/>
          <w:color w:val="FF0000"/>
        </w:rPr>
        <w:t>"Перекресток"</w:t>
      </w:r>
      <w:r w:rsidRPr="00E41EFF">
        <w:rPr>
          <w:rStyle w:val="c1"/>
          <w:rFonts w:ascii="Arial Narrow" w:hAnsi="Arial Narrow"/>
          <w:color w:val="000000"/>
        </w:rPr>
        <w:t xml:space="preserve"> –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  <w:r w:rsidRPr="00E41EFF">
        <w:rPr>
          <w:rStyle w:val="c1"/>
          <w:rFonts w:ascii="Arial Narrow" w:hAnsi="Arial Narrow"/>
          <w:i/>
          <w:color w:val="000000"/>
        </w:rPr>
        <w:t xml:space="preserve">Не считаются перекрестками </w:t>
      </w:r>
      <w:r w:rsidR="001D1956" w:rsidRPr="00E41EFF">
        <w:rPr>
          <w:rStyle w:val="c1"/>
          <w:rFonts w:ascii="Arial Narrow" w:hAnsi="Arial Narrow"/>
          <w:i/>
          <w:color w:val="000000"/>
        </w:rPr>
        <w:t>выезды с прилегающих территорий (АЗС, дворы</w:t>
      </w:r>
      <w:r w:rsidR="00040D08" w:rsidRPr="00E41EFF">
        <w:rPr>
          <w:rStyle w:val="c1"/>
          <w:rFonts w:ascii="Arial Narrow" w:hAnsi="Arial Narrow"/>
          <w:i/>
          <w:color w:val="000000"/>
        </w:rPr>
        <w:t>, места стоянки)</w:t>
      </w:r>
      <w:proofErr w:type="gramStart"/>
      <w:r w:rsidR="00040D08" w:rsidRPr="00E41EFF">
        <w:rPr>
          <w:rStyle w:val="c1"/>
          <w:rFonts w:ascii="Arial Narrow" w:hAnsi="Arial Narrow"/>
          <w:i/>
          <w:color w:val="000000"/>
        </w:rPr>
        <w:t>,П</w:t>
      </w:r>
      <w:proofErr w:type="gramEnd"/>
      <w:r w:rsidR="00040D08" w:rsidRPr="00E41EFF">
        <w:rPr>
          <w:rStyle w:val="c1"/>
          <w:rFonts w:ascii="Arial Narrow" w:hAnsi="Arial Narrow"/>
          <w:i/>
          <w:color w:val="000000"/>
        </w:rPr>
        <w:t>ДД п.1,2</w:t>
      </w:r>
    </w:p>
    <w:p w:rsidR="00CD09BD" w:rsidRPr="00E41EFF" w:rsidRDefault="00364D0F" w:rsidP="00364D0F">
      <w:pPr>
        <w:pStyle w:val="c3"/>
        <w:shd w:val="clear" w:color="auto" w:fill="FFFFFF"/>
        <w:spacing w:before="0" w:beforeAutospacing="0" w:after="0" w:afterAutospacing="0"/>
        <w:ind w:left="-567"/>
        <w:rPr>
          <w:rStyle w:val="c1"/>
          <w:rFonts w:ascii="Arial Narrow" w:hAnsi="Arial Narrow"/>
          <w:color w:val="000000"/>
        </w:rPr>
      </w:pPr>
      <w:r>
        <w:rPr>
          <w:rStyle w:val="c1"/>
          <w:rFonts w:ascii="Arial Narrow" w:hAnsi="Arial Narrow"/>
          <w:color w:val="000000"/>
        </w:rPr>
        <w:tab/>
      </w:r>
      <w:r w:rsidR="00040D08" w:rsidRPr="00E41EFF">
        <w:rPr>
          <w:rStyle w:val="c1"/>
          <w:rFonts w:ascii="Arial Narrow" w:hAnsi="Arial Narrow"/>
          <w:color w:val="000000"/>
        </w:rPr>
        <w:t>Есть п</w:t>
      </w:r>
      <w:r w:rsidR="00CD09BD" w:rsidRPr="00E41EFF">
        <w:rPr>
          <w:rStyle w:val="c1"/>
          <w:rFonts w:ascii="Arial Narrow" w:hAnsi="Arial Narrow"/>
          <w:color w:val="000000"/>
        </w:rPr>
        <w:t>ерекрёстки четырёхсторонними</w:t>
      </w:r>
      <w:r w:rsidR="00040D08" w:rsidRPr="00E41EFF">
        <w:rPr>
          <w:rStyle w:val="c1"/>
          <w:rFonts w:ascii="Arial Narrow" w:hAnsi="Arial Narrow"/>
          <w:color w:val="000000"/>
        </w:rPr>
        <w:t>, образующиеся под прямым углом или, острым углом,  и трёхсторонние, похожие на буквы "Т" и "У", многосторонними</w:t>
      </w:r>
      <w:r w:rsidR="000B1B69">
        <w:rPr>
          <w:rStyle w:val="c1"/>
          <w:rFonts w:ascii="Arial Narrow" w:hAnsi="Arial Narrow"/>
          <w:color w:val="000000"/>
        </w:rPr>
        <w:t xml:space="preserve"> </w:t>
      </w:r>
      <w:r w:rsidR="00040D08" w:rsidRPr="00E41EFF">
        <w:rPr>
          <w:rStyle w:val="c1"/>
          <w:rFonts w:ascii="Arial Narrow" w:hAnsi="Arial Narrow"/>
          <w:color w:val="000000"/>
        </w:rPr>
        <w:t>(</w:t>
      </w:r>
      <w:r w:rsidR="00CD09BD" w:rsidRPr="00E41EFF">
        <w:rPr>
          <w:rStyle w:val="c1"/>
          <w:rFonts w:ascii="Arial Narrow" w:hAnsi="Arial Narrow"/>
          <w:color w:val="000000"/>
        </w:rPr>
        <w:t>плошадь</w:t>
      </w:r>
      <w:r w:rsidR="00040D08" w:rsidRPr="00E41EFF">
        <w:rPr>
          <w:rStyle w:val="c1"/>
          <w:rFonts w:ascii="Arial Narrow" w:hAnsi="Arial Narrow"/>
          <w:color w:val="000000"/>
        </w:rPr>
        <w:t>)</w:t>
      </w:r>
      <w:r w:rsidR="00CD09BD" w:rsidRPr="00E41EFF">
        <w:rPr>
          <w:rStyle w:val="c1"/>
          <w:rFonts w:ascii="Arial Narrow" w:hAnsi="Arial Narrow"/>
          <w:color w:val="000000"/>
        </w:rPr>
        <w:t>.</w:t>
      </w:r>
    </w:p>
    <w:p w:rsidR="002D4E3C" w:rsidRPr="00E41EFF" w:rsidRDefault="00735E15" w:rsidP="00735E1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 Narrow" w:hAnsi="Arial Narrow"/>
          <w:b/>
          <w:color w:val="000099"/>
        </w:rPr>
      </w:pPr>
      <w:r w:rsidRPr="00E41EFF">
        <w:rPr>
          <w:rStyle w:val="c1"/>
          <w:rFonts w:ascii="Arial Narrow" w:hAnsi="Arial Narrow"/>
          <w:b/>
          <w:color w:val="000099"/>
        </w:rPr>
        <w:t>По форме</w:t>
      </w:r>
      <w:r w:rsidR="00CD09BD" w:rsidRPr="00E41EFF">
        <w:rPr>
          <w:rStyle w:val="c1"/>
          <w:rFonts w:ascii="Arial Narrow" w:hAnsi="Arial Narrow"/>
          <w:b/>
          <w:color w:val="000099"/>
        </w:rPr>
        <w:t xml:space="preserve"> перекрёстки бывают раз</w:t>
      </w:r>
      <w:r w:rsidRPr="00E41EFF">
        <w:rPr>
          <w:rStyle w:val="c1"/>
          <w:rFonts w:ascii="Arial Narrow" w:hAnsi="Arial Narrow"/>
          <w:b/>
          <w:color w:val="000099"/>
        </w:rPr>
        <w:t>ных видов:</w:t>
      </w:r>
    </w:p>
    <w:p w:rsidR="002D4E3C" w:rsidRPr="00E41EFF" w:rsidRDefault="00231F72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1905</wp:posOffset>
            </wp:positionV>
            <wp:extent cx="1718945" cy="1283194"/>
            <wp:effectExtent l="19050" t="0" r="0" b="0"/>
            <wp:wrapNone/>
            <wp:docPr id="7" name="Рисунок 5" descr="C:\Users\ТЛ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Л\Desktop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5329" r="71681" b="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0F"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132715</wp:posOffset>
            </wp:positionV>
            <wp:extent cx="1038225" cy="667385"/>
            <wp:effectExtent l="0" t="190500" r="0" b="170815"/>
            <wp:wrapNone/>
            <wp:docPr id="6" name="Рисунок 5" descr="C:\Users\ТЛ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Л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391" t="18000" r="3489" b="561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0F"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2540</wp:posOffset>
            </wp:positionV>
            <wp:extent cx="4667250" cy="981075"/>
            <wp:effectExtent l="19050" t="0" r="0" b="0"/>
            <wp:wrapNone/>
            <wp:docPr id="1" name="Рисунок 1" descr="C:\Users\ТЛ\Desktop\hello_html_927e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Л\Desktop\hello_html_927ea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E3C" w:rsidRPr="00E41EFF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 Narrow" w:hAnsi="Arial Narrow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B7437" w:rsidRDefault="007B743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1EFF" w:rsidRDefault="00E41EFF" w:rsidP="00E844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99"/>
        </w:rPr>
      </w:pPr>
    </w:p>
    <w:p w:rsidR="002D4E3C" w:rsidRPr="00E84490" w:rsidRDefault="00E41EFF" w:rsidP="00E844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99"/>
        </w:rPr>
      </w:pPr>
      <w:r>
        <w:rPr>
          <w:rStyle w:val="c1"/>
          <w:b/>
          <w:color w:val="000099"/>
        </w:rPr>
        <w:t>П</w:t>
      </w:r>
      <w:r w:rsidR="00E84490" w:rsidRPr="00E84490">
        <w:rPr>
          <w:rStyle w:val="c1"/>
          <w:b/>
          <w:color w:val="000099"/>
        </w:rPr>
        <w:t>ерекрёстки  делятся на две группы:</w:t>
      </w:r>
    </w:p>
    <w:p w:rsidR="002D4E3C" w:rsidRDefault="0068146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83.85pt;margin-top:.1pt;width:50.25pt;height:16.5pt;rotation:1946747fd;z-index:251661312" fillcolor="#e36c0a [2409]"/>
        </w:pict>
      </w:r>
      <w:r w:rsidR="00E41EFF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115570</wp:posOffset>
            </wp:positionV>
            <wp:extent cx="2828925" cy="1438275"/>
            <wp:effectExtent l="19050" t="0" r="9525" b="0"/>
            <wp:wrapNone/>
            <wp:docPr id="8" name="Рисунок 6" descr="C:\Users\ТЛ\Desktop\121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Л\Desktop\1215_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03" t="14063" r="2820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pict>
          <v:shape id="_x0000_s1027" type="#_x0000_t13" style="position:absolute;margin-left:59.85pt;margin-top:4.95pt;width:50.25pt;height:16.5pt;rotation:10042987fd;z-index:251662336;mso-position-horizontal-relative:text;mso-position-vertical-relative:text" fillcolor="#943634 [2405]" strokecolor="#943634 [2405]"/>
        </w:pict>
      </w: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68146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pict>
          <v:rect id="_x0000_s1028" style="position:absolute;margin-left:371.1pt;margin-top:8.1pt;width:162.75pt;height:82.15pt;z-index:251668480">
            <v:textbox style="mso-next-textbox:#_x0000_s1028">
              <w:txbxContent>
                <w:p w:rsidR="00E84490" w:rsidRPr="00E84490" w:rsidRDefault="00E84490" w:rsidP="00E41EFF">
                  <w:pPr>
                    <w:spacing w:after="0" w:line="240" w:lineRule="auto"/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364D0F">
                    <w:rPr>
                      <w:rFonts w:ascii="Arial Narrow" w:hAnsi="Arial Narrow"/>
                      <w:b/>
                      <w:color w:val="984806" w:themeColor="accent6" w:themeShade="80"/>
                      <w:u w:val="single"/>
                    </w:rPr>
                    <w:t>Регулируемый</w:t>
                  </w:r>
                  <w:r w:rsidRPr="00364D0F">
                    <w:rPr>
                      <w:rFonts w:ascii="Arial Narrow" w:hAnsi="Arial Narrow"/>
                      <w:b/>
                      <w:color w:val="984806" w:themeColor="accent6" w:themeShade="80"/>
                    </w:rPr>
                    <w:t xml:space="preserve"> перекрёсток - очерёдность движения определяется сигналами светофора или регулировщик</w:t>
                  </w:r>
                  <w:r w:rsidRPr="00E84490">
                    <w:rPr>
                      <w:b/>
                      <w:color w:val="984806" w:themeColor="accent6" w:themeShade="80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29" style="position:absolute;margin-left:-40.65pt;margin-top:1.35pt;width:157.5pt;height:88.9pt;z-index:251669504">
            <v:textbox style="mso-next-textbox:#_x0000_s1029">
              <w:txbxContent>
                <w:p w:rsidR="00E84490" w:rsidRPr="0009230F" w:rsidRDefault="00E84490" w:rsidP="00E41EF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  <w:u w:val="single"/>
                    </w:rPr>
                    <w:t>Нерегулируемый</w:t>
                  </w:r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перекрёсток - </w:t>
                  </w:r>
                </w:p>
                <w:p w:rsidR="00E84490" w:rsidRPr="0009230F" w:rsidRDefault="00E84490" w:rsidP="00E41EF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</w:t>
                  </w:r>
                  <w:proofErr w:type="gramStart"/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при жёлтом мигающем, неработающ</w:t>
                  </w:r>
                  <w:r w:rsidR="00040D08"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их</w:t>
                  </w:r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светофор</w:t>
                  </w:r>
                  <w:r w:rsidR="00040D08"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ах</w:t>
                  </w:r>
                  <w:r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, отсутствии  регулировщика</w:t>
                  </w:r>
                  <w:r w:rsidR="00040D08" w:rsidRPr="0009230F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(ПДД п.13.3</w:t>
                  </w:r>
                  <w:proofErr w:type="gramEnd"/>
                </w:p>
              </w:txbxContent>
            </v:textbox>
          </v:rect>
        </w:pict>
      </w: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D4E3C" w:rsidRDefault="002D4E3C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84490" w:rsidRDefault="00E84490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84490" w:rsidRDefault="0068146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pict>
          <v:rect id="_x0000_s1030" style="position:absolute;margin-left:-40.65pt;margin-top:7.9pt;width:580.5pt;height:218.95pt;z-index:251671552" strokecolor="red" strokeweight="1.5pt">
            <v:textbox style="mso-next-textbox:#_x0000_s1030">
              <w:txbxContent>
                <w:p w:rsidR="00E41EFF" w:rsidRPr="00E41EFF" w:rsidRDefault="00E41EFF" w:rsidP="00E41EFF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Arial Narrow" w:hAnsi="Arial Narrow"/>
                      <w:b/>
                      <w:color w:val="FF0000"/>
                    </w:rPr>
                  </w:pPr>
                  <w:r w:rsidRPr="00E41EFF">
                    <w:rPr>
                      <w:rStyle w:val="c1"/>
                      <w:rFonts w:ascii="Arial Narrow" w:hAnsi="Arial Narrow"/>
                      <w:b/>
                      <w:color w:val="FF0000"/>
                    </w:rPr>
                    <w:t>Перекресток – это очень опасный участок дороги!</w:t>
                  </w:r>
                </w:p>
                <w:p w:rsidR="0008555A" w:rsidRDefault="003A33F7" w:rsidP="0008555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Arial Narrow" w:hAnsi="Arial Narrow"/>
                      <w:color w:val="000000" w:themeColor="text1"/>
                    </w:rPr>
                  </w:pPr>
                  <w:r w:rsidRP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>На перекрёстке  всегда много</w:t>
                  </w:r>
                  <w:r w:rsidR="00E41EFF" w:rsidRP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 участников дорожного движения.</w:t>
                  </w:r>
                  <w:r w:rsidRP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  Здесь пути движения транспортных средств пересекаются не только </w:t>
                  </w:r>
                  <w:r w:rsidR="00E41EFF" w:rsidRP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между собой, но они </w:t>
                  </w:r>
                  <w:r w:rsidRP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 пересекают пути движения пешеходов.</w:t>
                  </w:r>
                  <w:r w:rsid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 При переходе дороги по пешеходному переходу, расположенному на перекрёстке, пешеход </w:t>
                  </w:r>
                  <w:r w:rsidR="00E41EFF" w:rsidRPr="0008555A">
                    <w:rPr>
                      <w:rStyle w:val="c1"/>
                      <w:rFonts w:ascii="Arial Narrow" w:hAnsi="Arial Narrow"/>
                      <w:b/>
                      <w:color w:val="FF0000"/>
                    </w:rPr>
                    <w:t>всегда должен обращать внимание на сигналы, подаваемые при поворотах</w:t>
                  </w:r>
                  <w:r w:rsidR="00E41EFF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="0008555A">
                    <w:rPr>
                      <w:rStyle w:val="c1"/>
                      <w:rFonts w:ascii="Arial Narrow" w:hAnsi="Arial Narrow"/>
                      <w:color w:val="000000" w:themeColor="text1"/>
                    </w:rPr>
                    <w:t xml:space="preserve">транспортными средствами. Сигналы поворотов установлены по три с каждой стороны автомобиля. При повороте налево - включается левый сигнал поворота, и наоборот. </w:t>
                  </w:r>
                </w:p>
                <w:p w:rsidR="00207653" w:rsidRDefault="0008555A" w:rsidP="0008555A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1843" w:right="3909"/>
                    <w:jc w:val="both"/>
                    <w:rPr>
                      <w:rStyle w:val="c1"/>
                      <w:rFonts w:ascii="Arial Narrow" w:hAnsi="Arial Narrow"/>
                      <w:color w:val="000000"/>
                    </w:rPr>
                  </w:pPr>
                  <w:r w:rsidRPr="0008555A">
                    <w:rPr>
                      <w:rStyle w:val="c1"/>
                      <w:rFonts w:ascii="Arial Narrow" w:hAnsi="Arial Narrow"/>
                      <w:color w:val="000000"/>
                    </w:rPr>
                    <w:t xml:space="preserve">Наиболее опасно при переходе перекрестка </w:t>
                  </w:r>
                  <w:r w:rsidRPr="0008555A">
                    <w:rPr>
                      <w:rStyle w:val="c1"/>
                      <w:rFonts w:ascii="Arial Narrow" w:hAnsi="Arial Narrow"/>
                      <w:b/>
                      <w:color w:val="000000"/>
                    </w:rPr>
                    <w:t xml:space="preserve">поворачивающее транспортное средство на разрешающий зеленый сигнал светофора. </w:t>
                  </w:r>
                  <w:r w:rsidRPr="0008555A">
                    <w:rPr>
                      <w:rStyle w:val="c1"/>
                      <w:rFonts w:ascii="Arial Narrow" w:hAnsi="Arial Narrow"/>
                      <w:color w:val="000000"/>
                    </w:rPr>
                    <w:t xml:space="preserve">Если сигнал светофора одновременно разрешает движение пешеходов и транспортных средств, преимущество в движении по правилам имеет пешеход. При переходе проезжей части в зоне пешеходного перехода на перекрестке пешеходу </w:t>
                  </w:r>
                </w:p>
                <w:p w:rsidR="00207653" w:rsidRDefault="0008555A" w:rsidP="00207653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1843" w:right="365" w:hanging="1559"/>
                    <w:rPr>
                      <w:rStyle w:val="c1"/>
                      <w:rFonts w:ascii="Arial Narrow" w:hAnsi="Arial Narrow"/>
                      <w:b/>
                      <w:color w:val="000000"/>
                    </w:rPr>
                  </w:pPr>
                  <w:r w:rsidRPr="0008555A">
                    <w:rPr>
                      <w:rStyle w:val="c1"/>
                      <w:rFonts w:ascii="Arial Narrow" w:hAnsi="Arial Narrow"/>
                      <w:b/>
                      <w:color w:val="000000"/>
                    </w:rPr>
                    <w:t>всегда следует помнить, что есть недисциплинированные водите</w:t>
                  </w:r>
                  <w:r w:rsidR="00207653">
                    <w:rPr>
                      <w:rStyle w:val="c1"/>
                      <w:rFonts w:ascii="Arial Narrow" w:hAnsi="Arial Narrow"/>
                      <w:b/>
                      <w:color w:val="000000"/>
                    </w:rPr>
                    <w:t xml:space="preserve">ли, которые могут не пропустить         </w:t>
                  </w:r>
                </w:p>
                <w:p w:rsidR="0008555A" w:rsidRPr="0008555A" w:rsidRDefault="00207653" w:rsidP="00207653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1843" w:right="365" w:hanging="1559"/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Arial Narrow" w:hAnsi="Arial Narrow"/>
                      <w:b/>
                      <w:color w:val="000000"/>
                    </w:rPr>
                    <w:t xml:space="preserve">                                        </w:t>
                  </w:r>
                  <w:r w:rsidR="0008555A" w:rsidRPr="0008555A">
                    <w:rPr>
                      <w:rStyle w:val="c1"/>
                      <w:rFonts w:ascii="Arial Narrow" w:hAnsi="Arial Narrow"/>
                      <w:b/>
                      <w:color w:val="000000"/>
                    </w:rPr>
                    <w:t>пешехода, тем самым создав угрозу ДТП.</w:t>
                  </w:r>
                </w:p>
                <w:p w:rsidR="0008555A" w:rsidRPr="007B7437" w:rsidRDefault="0008555A" w:rsidP="00207653">
                  <w:pPr>
                    <w:jc w:val="center"/>
                    <w:rPr>
                      <w:b/>
                    </w:rPr>
                  </w:pPr>
                </w:p>
                <w:p w:rsidR="00E41EFF" w:rsidRPr="00E41EFF" w:rsidRDefault="00E41EFF" w:rsidP="00E41EFF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Arial Narrow" w:hAnsi="Arial Narrow"/>
                      <w:color w:val="000000" w:themeColor="text1"/>
                    </w:rPr>
                  </w:pPr>
                </w:p>
                <w:p w:rsidR="003A33F7" w:rsidRDefault="003A33F7" w:rsidP="003A33F7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color w:val="000000"/>
                    </w:rPr>
                  </w:pPr>
                </w:p>
                <w:p w:rsidR="003A33F7" w:rsidRDefault="003A33F7"/>
              </w:txbxContent>
            </v:textbox>
          </v:rect>
        </w:pict>
      </w:r>
    </w:p>
    <w:p w:rsidR="00E84490" w:rsidRDefault="00E84490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1EFF" w:rsidRDefault="00E41EFF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E41EFF" w:rsidRDefault="00231F72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  <w:r>
        <w:rPr>
          <w:rFonts w:ascii="Arial Narrow" w:hAnsi="Arial Narrow" w:cs="Calibri"/>
          <w:b/>
          <w:noProof/>
          <w:color w:val="000099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145415</wp:posOffset>
            </wp:positionV>
            <wp:extent cx="1000125" cy="942975"/>
            <wp:effectExtent l="19050" t="0" r="9525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Л\Desktop\proezd-nereguliruemyh-perekrestkov-pravila-pdd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400" r="1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653">
        <w:rPr>
          <w:rFonts w:ascii="Arial Narrow" w:hAnsi="Arial Narrow" w:cs="Calibri"/>
          <w:b/>
          <w:noProof/>
          <w:color w:val="000099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50165</wp:posOffset>
            </wp:positionV>
            <wp:extent cx="2400300" cy="1038225"/>
            <wp:effectExtent l="19050" t="0" r="0" b="0"/>
            <wp:wrapNone/>
            <wp:docPr id="13" name="Рисунок 8" descr="C:\Users\ТЛ\Desktop\6.1_12.signaly-svetof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Л\Desktop\6.1_12.signaly-svetofo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EFF" w:rsidRDefault="00E41EFF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08555A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</w:p>
    <w:p w:rsidR="0008555A" w:rsidRDefault="00681467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000099"/>
          <w:sz w:val="22"/>
          <w:szCs w:val="22"/>
        </w:rPr>
      </w:pPr>
      <w:r w:rsidRPr="00681467">
        <w:rPr>
          <w:rFonts w:ascii="Calibri" w:hAnsi="Calibri" w:cs="Calibri"/>
          <w:noProof/>
          <w:color w:val="000000"/>
          <w:sz w:val="22"/>
          <w:szCs w:val="22"/>
        </w:rPr>
        <w:pict>
          <v:rect id="_x0000_s1033" style="position:absolute;left:0;text-align:left;margin-left:311.85pt;margin-top:5.35pt;width:218.25pt;height:138pt;z-index:251675648">
            <v:textbox>
              <w:txbxContent>
                <w:p w:rsidR="00AB24B3" w:rsidRPr="0009230F" w:rsidRDefault="00AB24B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09230F">
                    <w:rPr>
                      <w:rFonts w:ascii="Arial Narrow" w:hAnsi="Arial Narrow" w:cs="Calibri"/>
                      <w:b/>
                      <w:color w:val="984806" w:themeColor="accent6" w:themeShade="80"/>
                      <w:sz w:val="22"/>
                      <w:szCs w:val="22"/>
                    </w:rPr>
                    <w:t>Правила перехода по пешеходному переходу на регулируемом перекрёстке</w:t>
                  </w:r>
                </w:p>
                <w:p w:rsidR="00AB24B3" w:rsidRDefault="00AB24B3" w:rsidP="00AB24B3">
                  <w:pPr>
                    <w:spacing w:after="0"/>
                    <w:jc w:val="both"/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</w:pPr>
                </w:p>
                <w:p w:rsidR="00AB24B3" w:rsidRDefault="00AB24B3" w:rsidP="00AB24B3">
                  <w:pPr>
                    <w:spacing w:after="0"/>
                    <w:jc w:val="both"/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</w:pPr>
                  <w:r w:rsidRPr="00AB24B3"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            </w:r>
                  <w:r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  <w:t xml:space="preserve"> </w:t>
                  </w:r>
                </w:p>
                <w:p w:rsidR="00AB24B3" w:rsidRPr="00AB24B3" w:rsidRDefault="00207653" w:rsidP="00AB24B3">
                  <w:pPr>
                    <w:spacing w:after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  <w:t>Только на</w:t>
                  </w:r>
                  <w:r w:rsidR="00AB24B3">
                    <w:rPr>
                      <w:rFonts w:ascii="Arial Narrow" w:hAnsi="Arial Narrow"/>
                      <w:color w:val="333333"/>
                      <w:shd w:val="clear" w:color="auto" w:fill="F8FCFE"/>
                    </w:rPr>
                    <w:t xml:space="preserve"> зелёный сигнал светофора!</w:t>
                  </w:r>
                </w:p>
              </w:txbxContent>
            </v:textbox>
          </v:rect>
        </w:pict>
      </w:r>
      <w:r>
        <w:rPr>
          <w:rFonts w:ascii="Arial Narrow" w:hAnsi="Arial Narrow" w:cs="Calibri"/>
          <w:b/>
          <w:noProof/>
          <w:color w:val="000099"/>
          <w:sz w:val="22"/>
          <w:szCs w:val="22"/>
        </w:rPr>
        <w:pict>
          <v:rect id="_x0000_s1032" style="position:absolute;left:0;text-align:left;margin-left:-44.4pt;margin-top:.85pt;width:346.5pt;height:146.25pt;z-index:251674624" fillcolor="none">
            <v:fill color2="fill darken(118)" rotate="t" method="linear sigma" focus="100%" type="gradient"/>
            <v:textbox>
              <w:txbxContent>
                <w:p w:rsidR="0009230F" w:rsidRPr="0009230F" w:rsidRDefault="00AB24B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b/>
                      <w:color w:val="943634" w:themeColor="accent2" w:themeShade="BF"/>
                      <w:sz w:val="22"/>
                      <w:szCs w:val="22"/>
                    </w:rPr>
                  </w:pPr>
                  <w:r w:rsidRPr="0009230F">
                    <w:rPr>
                      <w:rFonts w:ascii="Arial Narrow" w:hAnsi="Arial Narrow" w:cs="Calibri"/>
                      <w:b/>
                      <w:color w:val="943634" w:themeColor="accent2" w:themeShade="BF"/>
                      <w:sz w:val="22"/>
                      <w:szCs w:val="22"/>
                    </w:rPr>
                    <w:t xml:space="preserve">Правила перехода по пешеходному переходу </w:t>
                  </w:r>
                </w:p>
                <w:p w:rsidR="00AB24B3" w:rsidRDefault="00AB24B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b/>
                      <w:color w:val="943634" w:themeColor="accent2" w:themeShade="BF"/>
                      <w:sz w:val="22"/>
                      <w:szCs w:val="22"/>
                    </w:rPr>
                  </w:pPr>
                  <w:r w:rsidRPr="0009230F">
                    <w:rPr>
                      <w:rFonts w:ascii="Arial Narrow" w:hAnsi="Arial Narrow" w:cs="Calibri"/>
                      <w:b/>
                      <w:color w:val="943634" w:themeColor="accent2" w:themeShade="BF"/>
                      <w:sz w:val="22"/>
                      <w:szCs w:val="22"/>
                    </w:rPr>
                    <w:t>на нерегулируемом перекрёстке</w:t>
                  </w:r>
                </w:p>
                <w:p w:rsidR="00207653" w:rsidRPr="0009230F" w:rsidRDefault="0020765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b/>
                      <w:color w:val="943634" w:themeColor="accent2" w:themeShade="BF"/>
                      <w:sz w:val="22"/>
                      <w:szCs w:val="22"/>
                    </w:rPr>
                  </w:pPr>
                </w:p>
                <w:p w:rsidR="00AB24B3" w:rsidRPr="00AB24B3" w:rsidRDefault="00AB24B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  <w:r w:rsidRPr="00AB24B3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 xml:space="preserve">4.5. На нерегулируемых пешеходных переходах пешеходы могут выходить на проезжую часть (трамвайные пути) после того, </w:t>
                  </w:r>
                  <w:r w:rsidRPr="00AB24B3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 xml:space="preserve">как оценят расстояние до приближающихся транспортных средств, их скорость и убедятся, что переход будет для них безопасен. </w:t>
                  </w:r>
                </w:p>
                <w:p w:rsidR="00AB24B3" w:rsidRPr="00AB24B3" w:rsidRDefault="00AB24B3" w:rsidP="00AB24B3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AB24B3">
                    <w:rPr>
                      <w:rFonts w:ascii="Arial Narrow" w:hAnsi="Arial Narrow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На </w:t>
                  </w:r>
                  <w:r w:rsidRPr="00AB24B3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нерегулируемых переходах ПДД для пешеходов строгие, но справедливые - нужно самому позаботиться о безопасности своего движения. Обратите внимание, что не следует бросаться прямо под колеса приближающихся транспортных средств, как делают многие пешеходы</w:t>
                  </w:r>
                  <w:r w:rsidRPr="00AB24B3">
                    <w:rPr>
                      <w:rFonts w:ascii="Arial Narrow" w:hAnsi="Arial Narrow"/>
                      <w:color w:val="333333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AB24B3" w:rsidRDefault="00AB24B3"/>
              </w:txbxContent>
            </v:textbox>
          </v:rect>
        </w:pict>
      </w:r>
    </w:p>
    <w:p w:rsidR="00E41EFF" w:rsidRDefault="00E41EFF" w:rsidP="00E41E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3F7" w:rsidRDefault="003A33F7" w:rsidP="007B74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B24B3" w:rsidRDefault="00AB24B3" w:rsidP="00AB24B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FF0000"/>
          <w:shd w:val="clear" w:color="auto" w:fill="FFFFFF"/>
        </w:rPr>
      </w:pPr>
      <w:r w:rsidRPr="00AB24B3">
        <w:rPr>
          <w:rFonts w:ascii="Arial Narrow" w:hAnsi="Arial Narrow"/>
          <w:b/>
          <w:color w:val="FF0000"/>
          <w:shd w:val="clear" w:color="auto" w:fill="FFFFFF"/>
        </w:rPr>
        <w:t xml:space="preserve">Все нарушения ПДД для пешеходов оцениваются </w:t>
      </w:r>
      <w:r w:rsidRPr="00AB24B3">
        <w:rPr>
          <w:rFonts w:ascii="Arial Narrow" w:hAnsi="Arial Narrow"/>
          <w:color w:val="FF0000"/>
          <w:shd w:val="clear" w:color="auto" w:fill="FFFFFF"/>
        </w:rPr>
        <w:t>в</w:t>
      </w:r>
      <w:r>
        <w:rPr>
          <w:rStyle w:val="a5"/>
          <w:rFonts w:ascii="Arial Narrow" w:hAnsi="Arial Narrow"/>
          <w:color w:val="FF0000"/>
          <w:shd w:val="clear" w:color="auto" w:fill="FFFFFF"/>
        </w:rPr>
        <w:t> 500 - 1</w:t>
      </w:r>
      <w:r w:rsidRPr="00AB24B3">
        <w:rPr>
          <w:rStyle w:val="a5"/>
          <w:rFonts w:ascii="Arial Narrow" w:hAnsi="Arial Narrow"/>
          <w:color w:val="FF0000"/>
          <w:shd w:val="clear" w:color="auto" w:fill="FFFFFF"/>
        </w:rPr>
        <w:t>000 рублей</w:t>
      </w:r>
      <w:r w:rsidRPr="00AB24B3">
        <w:rPr>
          <w:rFonts w:ascii="Arial Narrow" w:hAnsi="Arial Narrow"/>
          <w:color w:val="FF0000"/>
          <w:shd w:val="clear" w:color="auto" w:fill="FFFFFF"/>
        </w:rPr>
        <w:t>.</w:t>
      </w:r>
    </w:p>
    <w:p w:rsidR="0009230F" w:rsidRPr="00AB24B3" w:rsidRDefault="0009230F" w:rsidP="00AB24B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color w:val="FF0000"/>
        </w:rPr>
      </w:pPr>
    </w:p>
    <w:p w:rsidR="003A33F7" w:rsidRPr="00364D0F" w:rsidRDefault="00364D0F" w:rsidP="007B743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*************************************линия отрыва**********************************************</w:t>
      </w:r>
    </w:p>
    <w:p w:rsidR="0009230F" w:rsidRDefault="00364D0F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 Narrow" w:hAnsi="Arial Narrow" w:cs="Calibri"/>
          <w:color w:val="000000"/>
          <w:sz w:val="22"/>
          <w:szCs w:val="22"/>
        </w:rPr>
      </w:pPr>
      <w:r w:rsidRPr="00364D0F">
        <w:rPr>
          <w:rFonts w:ascii="Arial Narrow" w:hAnsi="Arial Narrow" w:cs="Calibri"/>
          <w:color w:val="000000"/>
          <w:sz w:val="22"/>
          <w:szCs w:val="22"/>
        </w:rPr>
        <w:t xml:space="preserve">Класс_______________ </w:t>
      </w:r>
      <w:r w:rsidRPr="00364D0F">
        <w:rPr>
          <w:rFonts w:ascii="Arial Narrow" w:hAnsi="Arial Narrow" w:cs="Calibri"/>
          <w:b/>
          <w:color w:val="000000"/>
          <w:sz w:val="22"/>
          <w:szCs w:val="22"/>
        </w:rPr>
        <w:t xml:space="preserve">Тема "Перекрёсток и их виды"     </w:t>
      </w:r>
      <w:r w:rsidRPr="00364D0F">
        <w:rPr>
          <w:rFonts w:ascii="Arial Narrow" w:hAnsi="Arial Narrow" w:cs="Calibri"/>
          <w:color w:val="000000"/>
          <w:sz w:val="22"/>
          <w:szCs w:val="22"/>
        </w:rPr>
        <w:t>Время проведения_____________ Кол-во</w:t>
      </w:r>
      <w:r>
        <w:rPr>
          <w:rFonts w:ascii="Arial Narrow" w:hAnsi="Arial Narrow" w:cs="Calibri"/>
          <w:color w:val="000000"/>
          <w:sz w:val="22"/>
          <w:szCs w:val="22"/>
        </w:rPr>
        <w:t xml:space="preserve"> присутс</w:t>
      </w:r>
      <w:r w:rsidR="0009230F">
        <w:rPr>
          <w:rFonts w:ascii="Arial Narrow" w:hAnsi="Arial Narrow" w:cs="Calibri"/>
          <w:color w:val="000000"/>
          <w:sz w:val="22"/>
          <w:szCs w:val="22"/>
        </w:rPr>
        <w:t>т</w:t>
      </w:r>
      <w:r>
        <w:rPr>
          <w:rFonts w:ascii="Arial Narrow" w:hAnsi="Arial Narrow" w:cs="Calibri"/>
          <w:color w:val="000000"/>
          <w:sz w:val="22"/>
          <w:szCs w:val="22"/>
        </w:rPr>
        <w:t>вующих___________</w:t>
      </w:r>
      <w:r w:rsidRPr="00364D0F">
        <w:rPr>
          <w:rFonts w:ascii="Arial Narrow" w:hAnsi="Arial Narrow" w:cs="Calibri"/>
          <w:color w:val="000000"/>
          <w:sz w:val="22"/>
          <w:szCs w:val="22"/>
        </w:rPr>
        <w:t xml:space="preserve">  </w:t>
      </w:r>
    </w:p>
    <w:p w:rsidR="0009230F" w:rsidRDefault="0009230F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 Narrow" w:hAnsi="Arial Narrow" w:cs="Calibri"/>
          <w:color w:val="000000"/>
          <w:sz w:val="22"/>
          <w:szCs w:val="22"/>
        </w:rPr>
      </w:pPr>
    </w:p>
    <w:p w:rsidR="00364D0F" w:rsidRPr="00364D0F" w:rsidRDefault="00364D0F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 Narrow" w:hAnsi="Arial Narrow" w:cs="Calibri"/>
          <w:color w:val="000000"/>
          <w:sz w:val="22"/>
          <w:szCs w:val="22"/>
        </w:rPr>
      </w:pPr>
      <w:r w:rsidRPr="00364D0F">
        <w:rPr>
          <w:rFonts w:ascii="Arial Narrow" w:hAnsi="Arial Narrow" w:cs="Calibri"/>
          <w:color w:val="000000"/>
          <w:sz w:val="22"/>
          <w:szCs w:val="22"/>
        </w:rPr>
        <w:t>Классный руководитель___________________________________</w:t>
      </w:r>
    </w:p>
    <w:sectPr w:rsidR="00364D0F" w:rsidRPr="00364D0F" w:rsidSect="0009230F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37"/>
    <w:rsid w:val="00040D08"/>
    <w:rsid w:val="0008555A"/>
    <w:rsid w:val="0009230F"/>
    <w:rsid w:val="000B1B69"/>
    <w:rsid w:val="000D5425"/>
    <w:rsid w:val="001D1956"/>
    <w:rsid w:val="00207653"/>
    <w:rsid w:val="00231F72"/>
    <w:rsid w:val="002D4E3C"/>
    <w:rsid w:val="00364D0F"/>
    <w:rsid w:val="003A33F7"/>
    <w:rsid w:val="00681467"/>
    <w:rsid w:val="00735E15"/>
    <w:rsid w:val="00772DC9"/>
    <w:rsid w:val="007B7437"/>
    <w:rsid w:val="00A63572"/>
    <w:rsid w:val="00AB24B3"/>
    <w:rsid w:val="00B67A7B"/>
    <w:rsid w:val="00CD09BD"/>
    <w:rsid w:val="00E41EFF"/>
    <w:rsid w:val="00E84490"/>
    <w:rsid w:val="00F6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7437"/>
  </w:style>
  <w:style w:type="paragraph" w:styleId="a3">
    <w:name w:val="Balloon Text"/>
    <w:basedOn w:val="a"/>
    <w:link w:val="a4"/>
    <w:uiPriority w:val="99"/>
    <w:semiHidden/>
    <w:unhideWhenUsed/>
    <w:rsid w:val="007B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2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Колмаков</dc:creator>
  <cp:lastModifiedBy>User</cp:lastModifiedBy>
  <cp:revision>5</cp:revision>
  <cp:lastPrinted>2016-12-05T08:06:00Z</cp:lastPrinted>
  <dcterms:created xsi:type="dcterms:W3CDTF">2017-12-04T21:27:00Z</dcterms:created>
  <dcterms:modified xsi:type="dcterms:W3CDTF">2016-12-05T08:06:00Z</dcterms:modified>
</cp:coreProperties>
</file>